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6AE0" w14:textId="77777777" w:rsidR="005B1B60" w:rsidRDefault="005B1B60" w:rsidP="005B1B60">
      <w:pPr>
        <w:bidi/>
        <w:spacing w:after="525"/>
        <w:rPr>
          <w:rFonts w:ascii="Aptos" w:hAnsi="Aptos"/>
          <w:color w:val="000000"/>
          <w:lang w:val="en-IL"/>
        </w:rPr>
      </w:pPr>
      <w:r>
        <w:rPr>
          <w:rFonts w:ascii="Alef" w:hAnsi="Alef" w:cs="Alef" w:hint="cs"/>
          <w:color w:val="0076AA"/>
          <w:spacing w:val="9"/>
          <w:sz w:val="53"/>
          <w:szCs w:val="53"/>
          <w:rtl/>
        </w:rPr>
        <w:t>מידע לסטודנטים בנתיב כללי (ללא תזה)</w:t>
      </w:r>
    </w:p>
    <w:p w14:paraId="67DABF0E" w14:textId="77777777" w:rsidR="005B1B60" w:rsidRDefault="005B1B60" w:rsidP="005B1B60">
      <w:pPr>
        <w:bidi/>
        <w:textAlignment w:val="center"/>
        <w:rPr>
          <w:rFonts w:ascii="Aptos" w:hAnsi="Aptos"/>
          <w:color w:val="000000"/>
          <w:rtl/>
        </w:rPr>
      </w:pPr>
      <w:r>
        <w:rPr>
          <w:rFonts w:ascii="Segoe UI" w:hAnsi="Segoe UI" w:cs="Times New Roman"/>
          <w:color w:val="444444"/>
          <w:sz w:val="35"/>
          <w:szCs w:val="35"/>
          <w:rtl/>
        </w:rPr>
        <w:t>נתיב כללי</w:t>
      </w:r>
    </w:p>
    <w:p w14:paraId="4DE07851" w14:textId="77777777" w:rsidR="005B1B60" w:rsidRDefault="005B1B60" w:rsidP="005B1B60">
      <w:pPr>
        <w:bidi/>
        <w:textAlignment w:val="top"/>
        <w:rPr>
          <w:rFonts w:ascii="Aptos" w:hAnsi="Aptos"/>
          <w:color w:val="000000"/>
          <w:rtl/>
        </w:rPr>
      </w:pPr>
      <w:r>
        <w:rPr>
          <w:rFonts w:ascii="Arial" w:hAnsi="Arial" w:cs="Arial"/>
          <w:color w:val="000000"/>
          <w:sz w:val="20"/>
          <w:szCs w:val="20"/>
        </w:rPr>
        <w:t>​</w:t>
      </w:r>
      <w:r>
        <w:rPr>
          <w:rFonts w:ascii="Arial" w:hAnsi="Arial" w:cs="Arial"/>
          <w:color w:val="000000"/>
          <w:sz w:val="20"/>
          <w:szCs w:val="20"/>
          <w:rtl/>
        </w:rPr>
        <w:t>מיועד לסטודנטים המעוניינים בהרחבת השכלתם האקדמית ובהעמקת הידע בתחום הלימודי או המקצועי בו הם עוסקים, והלומדים בו פטורים מהגשת עבודת הגמר. היקף הלימודים בנתיב הכללי הוא  36 נקודות זכות (החל משנה"ל תשע"ו). על הסטודנטים בנתיב הכללי להיבחן בבחינת גמר מסכמת עם סיום חובות השמיעה לתואר. סטודנטים שסיימו לימודיהם בנתיב הכללי לא יוכלו להמשיך ללימודי תואר שלישי אלא אם ישלימו את עבודת הגמר (תזה)</w:t>
      </w:r>
      <w:r>
        <w:rPr>
          <w:rFonts w:ascii="Arial" w:hAnsi="Arial" w:cs="Arial"/>
          <w:color w:val="000000"/>
          <w:sz w:val="20"/>
          <w:szCs w:val="20"/>
        </w:rPr>
        <w:t>.</w:t>
      </w:r>
    </w:p>
    <w:p w14:paraId="37749B69" w14:textId="77777777" w:rsidR="005B1B60" w:rsidRDefault="005B1B60" w:rsidP="005B1B60">
      <w:pPr>
        <w:bidi/>
        <w:textAlignment w:val="center"/>
        <w:rPr>
          <w:rFonts w:ascii="Aptos" w:hAnsi="Aptos"/>
          <w:color w:val="000000"/>
          <w:rtl/>
        </w:rPr>
      </w:pPr>
      <w:r>
        <w:rPr>
          <w:rFonts w:ascii="Segoe UI" w:hAnsi="Segoe UI" w:cs="Times New Roman"/>
          <w:color w:val="444444"/>
          <w:sz w:val="35"/>
          <w:szCs w:val="35"/>
          <w:rtl/>
        </w:rPr>
        <w:t>בחינת גמר</w:t>
      </w:r>
    </w:p>
    <w:p w14:paraId="0F7AD8C6" w14:textId="77777777" w:rsidR="005B1B60" w:rsidRDefault="005B1B60" w:rsidP="005B1B60">
      <w:pPr>
        <w:shd w:val="clear" w:color="auto" w:fill="FFFFFF"/>
        <w:bidi/>
        <w:spacing w:after="150"/>
        <w:textAlignment w:val="top"/>
        <w:rPr>
          <w:rFonts w:ascii="Aptos" w:hAnsi="Aptos"/>
          <w:color w:val="000000"/>
          <w:rtl/>
        </w:rPr>
      </w:pPr>
      <w:r>
        <w:rPr>
          <w:color w:val="333333"/>
          <w:sz w:val="20"/>
          <w:szCs w:val="20"/>
        </w:rPr>
        <w:t>​</w:t>
      </w:r>
      <w:r>
        <w:rPr>
          <w:rFonts w:ascii="Arial" w:hAnsi="Arial" w:cs="Arial"/>
          <w:color w:val="333333"/>
          <w:sz w:val="21"/>
          <w:szCs w:val="21"/>
          <w:rtl/>
        </w:rPr>
        <w:t>בחינת גמר מהווה חלק מהחובות לתואר שני בנתיב הכללי</w:t>
      </w:r>
      <w:r>
        <w:rPr>
          <w:rFonts w:ascii="Arial" w:hAnsi="Arial" w:cs="Arial"/>
          <w:color w:val="333333"/>
          <w:sz w:val="21"/>
          <w:szCs w:val="21"/>
        </w:rPr>
        <w:t>. </w:t>
      </w:r>
      <w:r>
        <w:rPr>
          <w:rFonts w:ascii="Arial" w:hAnsi="Arial" w:cs="Arial"/>
          <w:color w:val="333333"/>
          <w:sz w:val="21"/>
          <w:szCs w:val="21"/>
          <w:rtl/>
        </w:rPr>
        <w:t>רשאים להירשם לבחינה מי שסיימו את חובות השמיעה לתואר, והגישו את כל המטלות ( גם אם טרם קיבלו ציון )</w:t>
      </w:r>
      <w:r>
        <w:rPr>
          <w:rFonts w:ascii="Arial" w:hAnsi="Arial" w:cs="Arial"/>
          <w:color w:val="333333"/>
          <w:sz w:val="21"/>
          <w:szCs w:val="21"/>
        </w:rPr>
        <w:t>, </w:t>
      </w:r>
      <w:r>
        <w:rPr>
          <w:rFonts w:ascii="Arial" w:hAnsi="Arial" w:cs="Arial"/>
          <w:color w:val="333333"/>
          <w:sz w:val="20"/>
          <w:szCs w:val="20"/>
          <w:rtl/>
        </w:rPr>
        <w:t>לא יאוחר מתום השנה השנייה ללימודים</w:t>
      </w:r>
      <w:r>
        <w:rPr>
          <w:rFonts w:ascii="Arial" w:hAnsi="Arial" w:cs="Arial"/>
          <w:color w:val="333333"/>
          <w:sz w:val="20"/>
          <w:szCs w:val="20"/>
        </w:rPr>
        <w:t>.   </w:t>
      </w:r>
      <w:r>
        <w:rPr>
          <w:rFonts w:ascii="Arial" w:hAnsi="Arial" w:cs="Arial"/>
          <w:color w:val="333333"/>
        </w:rPr>
        <w:t> </w:t>
      </w:r>
    </w:p>
    <w:p w14:paraId="76DADE4C" w14:textId="77777777" w:rsidR="005B1B60" w:rsidRDefault="005B1B60" w:rsidP="005B1B60">
      <w:pPr>
        <w:shd w:val="clear" w:color="auto" w:fill="FFFFFF"/>
        <w:bidi/>
        <w:spacing w:after="150"/>
        <w:textAlignment w:val="top"/>
        <w:rPr>
          <w:rFonts w:ascii="Aptos" w:hAnsi="Aptos"/>
          <w:color w:val="000000"/>
          <w:rtl/>
        </w:rPr>
      </w:pPr>
      <w:r>
        <w:rPr>
          <w:rFonts w:ascii="Arial" w:hAnsi="Arial" w:cs="Arial"/>
          <w:color w:val="333333"/>
          <w:sz w:val="21"/>
          <w:szCs w:val="21"/>
          <w:rtl/>
        </w:rPr>
        <w:t>ציון הבחינה מהווה 15% מהציון הסופי בתואר. ציון מעבר בבחינת הגמר הוא 75</w:t>
      </w:r>
      <w:r>
        <w:rPr>
          <w:rFonts w:ascii="Arial" w:hAnsi="Arial" w:cs="Arial"/>
          <w:color w:val="333333"/>
          <w:sz w:val="21"/>
          <w:szCs w:val="21"/>
        </w:rPr>
        <w:t>.</w:t>
      </w:r>
    </w:p>
    <w:p w14:paraId="458EF68E" w14:textId="77777777" w:rsidR="005B1B60" w:rsidRDefault="005B1B60" w:rsidP="005B1B60">
      <w:pPr>
        <w:shd w:val="clear" w:color="auto" w:fill="FFFFFF"/>
        <w:bidi/>
        <w:spacing w:after="150"/>
        <w:textAlignment w:val="top"/>
        <w:rPr>
          <w:rFonts w:ascii="Aptos" w:hAnsi="Aptos"/>
          <w:color w:val="000000"/>
          <w:rtl/>
        </w:rPr>
      </w:pPr>
      <w:r>
        <w:rPr>
          <w:rFonts w:ascii="Arial" w:hAnsi="Arial" w:cs="Arial"/>
          <w:color w:val="333333"/>
          <w:sz w:val="21"/>
          <w:szCs w:val="21"/>
          <w:rtl/>
        </w:rPr>
        <w:t>החל משנת הלימודים תשע"ט בחינת הגמר תהיה בחינה בעל פה, והרישום אליה יהיה כרישום לקורס, במועדי הרישום לקורסים</w:t>
      </w:r>
      <w:r>
        <w:rPr>
          <w:rFonts w:ascii="Arial" w:hAnsi="Arial" w:cs="Arial"/>
          <w:color w:val="333333"/>
          <w:sz w:val="21"/>
          <w:szCs w:val="21"/>
        </w:rPr>
        <w:t>. </w:t>
      </w:r>
      <w:r>
        <w:rPr>
          <w:rFonts w:ascii="Arial" w:hAnsi="Arial" w:cs="Arial"/>
          <w:color w:val="333333"/>
          <w:sz w:val="21"/>
          <w:szCs w:val="21"/>
          <w:rtl/>
        </w:rPr>
        <w:t>מספר הקורס הוא </w:t>
      </w:r>
      <w:r>
        <w:rPr>
          <w:rFonts w:ascii="Arial" w:hAnsi="Arial" w:cs="Arial"/>
          <w:b/>
          <w:bCs/>
          <w:color w:val="FF6600"/>
          <w:sz w:val="21"/>
          <w:szCs w:val="21"/>
        </w:rPr>
        <w:t>144.2.9001</w:t>
      </w:r>
    </w:p>
    <w:p w14:paraId="189583A0" w14:textId="77777777" w:rsidR="005B1B60" w:rsidRDefault="005B1B60" w:rsidP="005B1B60">
      <w:pPr>
        <w:bidi/>
        <w:spacing w:after="150"/>
        <w:textAlignment w:val="top"/>
        <w:rPr>
          <w:rFonts w:ascii="Aptos" w:hAnsi="Aptos"/>
          <w:color w:val="000000"/>
          <w:rtl/>
        </w:rPr>
      </w:pPr>
      <w:r>
        <w:rPr>
          <w:rFonts w:ascii="Arial" w:hAnsi="Arial" w:cs="Arial"/>
          <w:b/>
          <w:bCs/>
          <w:color w:val="333333"/>
          <w:sz w:val="21"/>
          <w:szCs w:val="21"/>
          <w:shd w:val="clear" w:color="auto" w:fill="FFFFFF"/>
          <w:rtl/>
        </w:rPr>
        <w:t xml:space="preserve">הקורס ללא תשלום וללא </w:t>
      </w:r>
      <w:proofErr w:type="spellStart"/>
      <w:r>
        <w:rPr>
          <w:rFonts w:ascii="Arial" w:hAnsi="Arial" w:cs="Arial"/>
          <w:b/>
          <w:bCs/>
          <w:color w:val="333333"/>
          <w:sz w:val="21"/>
          <w:szCs w:val="21"/>
          <w:shd w:val="clear" w:color="auto" w:fill="FFFFFF"/>
          <w:rtl/>
        </w:rPr>
        <w:t>נק"ז</w:t>
      </w:r>
      <w:proofErr w:type="spellEnd"/>
      <w:r>
        <w:rPr>
          <w:rFonts w:ascii="Arial" w:hAnsi="Arial" w:cs="Arial"/>
          <w:b/>
          <w:bCs/>
          <w:color w:val="333333"/>
          <w:sz w:val="21"/>
          <w:szCs w:val="21"/>
          <w:shd w:val="clear" w:color="auto" w:fill="FFFFFF"/>
          <w:rtl/>
        </w:rPr>
        <w:t xml:space="preserve"> וניתן להירשם אליו בימי הרישום המקדימים + בתקופת השינויים. כל ההודעות והעדכונים הקשורים לבחינת הגמר יישלחו אך ורק לנרשמים בקורס</w:t>
      </w:r>
      <w:r>
        <w:rPr>
          <w:rFonts w:ascii="Arial" w:hAnsi="Arial" w:cs="Arial"/>
          <w:b/>
          <w:bCs/>
          <w:color w:val="333333"/>
          <w:sz w:val="21"/>
          <w:szCs w:val="21"/>
          <w:shd w:val="clear" w:color="auto" w:fill="FFFFFF"/>
        </w:rPr>
        <w:t>. </w:t>
      </w:r>
      <w:r>
        <w:rPr>
          <w:rFonts w:ascii="Arial" w:hAnsi="Arial" w:cs="Arial"/>
          <w:b/>
          <w:bCs/>
          <w:color w:val="333333"/>
          <w:sz w:val="21"/>
          <w:szCs w:val="21"/>
          <w:shd w:val="clear" w:color="auto" w:fill="FFFFFF"/>
          <w:rtl/>
        </w:rPr>
        <w:t>מי שלא יירשם לקורס לא יוכל לגשת לבחינת הגמר ויצטרך להירשם לבחינה בסמסטר שלאחר מכן</w:t>
      </w:r>
      <w:r>
        <w:rPr>
          <w:rFonts w:ascii="Arial" w:hAnsi="Arial" w:cs="Arial"/>
          <w:b/>
          <w:bCs/>
          <w:color w:val="333333"/>
          <w:sz w:val="21"/>
          <w:szCs w:val="21"/>
          <w:shd w:val="clear" w:color="auto" w:fill="FFFFFF"/>
        </w:rPr>
        <w:t> </w:t>
      </w:r>
    </w:p>
    <w:p w14:paraId="3AE74307" w14:textId="77777777" w:rsidR="005B1B60" w:rsidRDefault="005B1B60" w:rsidP="005B1B60">
      <w:pPr>
        <w:shd w:val="clear" w:color="auto" w:fill="FFFFFF"/>
        <w:bidi/>
        <w:spacing w:after="150"/>
        <w:textAlignment w:val="top"/>
        <w:rPr>
          <w:rFonts w:ascii="Aptos" w:hAnsi="Aptos"/>
          <w:color w:val="000000"/>
          <w:rtl/>
        </w:rPr>
      </w:pPr>
      <w:r>
        <w:rPr>
          <w:rFonts w:ascii="Arial" w:hAnsi="Arial" w:cs="Arial"/>
          <w:b/>
          <w:bCs/>
          <w:color w:val="FF6600"/>
          <w:sz w:val="21"/>
          <w:szCs w:val="21"/>
          <w:rtl/>
        </w:rPr>
        <w:t>הנחיות לבחינה</w:t>
      </w:r>
      <w:r>
        <w:rPr>
          <w:rFonts w:ascii="Arial" w:hAnsi="Arial" w:cs="Arial"/>
          <w:b/>
          <w:bCs/>
          <w:color w:val="FF6600"/>
          <w:sz w:val="21"/>
          <w:szCs w:val="21"/>
        </w:rPr>
        <w:t>:</w:t>
      </w:r>
    </w:p>
    <w:p w14:paraId="55033C55" w14:textId="77777777" w:rsidR="005B1B60" w:rsidRDefault="005B1B60" w:rsidP="005B1B60">
      <w:pPr>
        <w:shd w:val="clear" w:color="auto" w:fill="FFFFFF"/>
        <w:bidi/>
        <w:spacing w:after="150"/>
        <w:textAlignment w:val="top"/>
        <w:rPr>
          <w:rFonts w:ascii="Aptos" w:hAnsi="Aptos"/>
          <w:color w:val="000000"/>
          <w:rtl/>
        </w:rPr>
      </w:pPr>
      <w:r>
        <w:rPr>
          <w:rFonts w:ascii="Alef" w:hAnsi="Alef" w:cs="Alef" w:hint="cs"/>
          <w:color w:val="333333"/>
          <w:sz w:val="21"/>
          <w:szCs w:val="21"/>
          <w:rtl/>
        </w:rPr>
        <w:t>מטרת בחינת הגמר היא לשקף את תהליך הלמידה שעברת במהלך לימודי התואר השני. באופן ספציפי, הבחינה נועדה לבדוק את  ההיכרות שלך עם תיאוריות/גישות שונות ואת היכולת להשתמש בהן כדי לנתח מצבים אישיים וחברתיים באופן אינטגרטיבי וביקורתי המסתמך על ידע תאורטי, אמפירי, ומושגי. בנוסף, הבחינה שמה דגש על בחינת התרומה של התאוריה לעבודתך בשדה</w:t>
      </w:r>
      <w:r>
        <w:rPr>
          <w:rFonts w:ascii="Alef" w:hAnsi="Alef" w:cs="Alef" w:hint="cs"/>
          <w:color w:val="333333"/>
          <w:sz w:val="21"/>
          <w:szCs w:val="21"/>
        </w:rPr>
        <w:t>.</w:t>
      </w:r>
    </w:p>
    <w:p w14:paraId="782E6C15" w14:textId="77777777" w:rsidR="005B1B60" w:rsidRDefault="005B1B60" w:rsidP="005B1B60">
      <w:pPr>
        <w:shd w:val="clear" w:color="auto" w:fill="FFFFFF"/>
        <w:bidi/>
        <w:spacing w:after="150"/>
        <w:textAlignment w:val="top"/>
        <w:rPr>
          <w:rFonts w:ascii="Aptos" w:hAnsi="Aptos"/>
          <w:color w:val="000000"/>
          <w:rtl/>
        </w:rPr>
      </w:pPr>
      <w:r>
        <w:rPr>
          <w:rFonts w:ascii="Alef" w:hAnsi="Alef" w:cs="Alef" w:hint="cs"/>
          <w:color w:val="333333"/>
          <w:sz w:val="21"/>
          <w:szCs w:val="21"/>
        </w:rPr>
        <w:t> 1. </w:t>
      </w:r>
      <w:r>
        <w:rPr>
          <w:rFonts w:ascii="Alef" w:hAnsi="Alef" w:cs="Alef" w:hint="cs"/>
          <w:color w:val="333333"/>
          <w:sz w:val="21"/>
          <w:szCs w:val="21"/>
          <w:rtl/>
        </w:rPr>
        <w:t xml:space="preserve">בחרי פרט/משפחה/קהילה שעימה את עובדת. הציגי פרטים מלאים לגבי סיבת הפנייה, הצרכים, הבעיות, הכוחות והמשאבים של הפרט/משפחה/קהילה ותארי בקצרה את מסגרת היחסים בינך לבין </w:t>
      </w:r>
      <w:r>
        <w:rPr>
          <w:rFonts w:ascii="Alef" w:hAnsi="Alef" w:cs="Alef" w:hint="cs"/>
          <w:color w:val="333333"/>
          <w:sz w:val="21"/>
          <w:szCs w:val="21"/>
          <w:rtl/>
        </w:rPr>
        <w:lastRenderedPageBreak/>
        <w:t>הפרט/משפחה/קהילה, ואת התהליך הטיפולי עד כה ביחס לקשיים/צרכים אותם ציינת. (עד 1.5 עמודים, 20% מהציון הסופי)</w:t>
      </w:r>
    </w:p>
    <w:p w14:paraId="27F54E5A" w14:textId="77777777" w:rsidR="005B1B60" w:rsidRDefault="005B1B60" w:rsidP="005B1B60">
      <w:pPr>
        <w:shd w:val="clear" w:color="auto" w:fill="FFFFFF"/>
        <w:bidi/>
        <w:spacing w:after="150"/>
        <w:textAlignment w:val="top"/>
        <w:rPr>
          <w:rFonts w:ascii="Aptos" w:hAnsi="Aptos"/>
          <w:color w:val="000000"/>
          <w:rtl/>
        </w:rPr>
      </w:pPr>
      <w:r>
        <w:rPr>
          <w:rFonts w:ascii="Alef" w:hAnsi="Alef" w:cs="Alef" w:hint="cs"/>
          <w:color w:val="333333"/>
          <w:sz w:val="21"/>
          <w:szCs w:val="21"/>
        </w:rPr>
        <w:t>2.</w:t>
      </w:r>
      <w:r>
        <w:rPr>
          <w:rStyle w:val="apple-converted-space"/>
          <w:rFonts w:ascii="Alef" w:hAnsi="Alef" w:cs="Alef" w:hint="cs"/>
          <w:color w:val="333333"/>
          <w:sz w:val="21"/>
          <w:szCs w:val="21"/>
        </w:rPr>
        <w:t> </w:t>
      </w:r>
      <w:r>
        <w:rPr>
          <w:rFonts w:ascii="Alef" w:hAnsi="Alef" w:cs="Alef" w:hint="cs"/>
          <w:color w:val="333333"/>
          <w:sz w:val="21"/>
          <w:szCs w:val="21"/>
          <w:rtl/>
        </w:rPr>
        <w:t>בחר/י תאוריה או תאורטיקן/</w:t>
      </w:r>
      <w:proofErr w:type="spellStart"/>
      <w:r>
        <w:rPr>
          <w:rFonts w:ascii="Alef" w:hAnsi="Alef" w:cs="Alef" w:hint="cs"/>
          <w:color w:val="333333"/>
          <w:sz w:val="21"/>
          <w:szCs w:val="21"/>
          <w:rtl/>
        </w:rPr>
        <w:t>ית</w:t>
      </w:r>
      <w:proofErr w:type="spellEnd"/>
      <w:r>
        <w:rPr>
          <w:rFonts w:ascii="Alef" w:hAnsi="Alef" w:cs="Alef" w:hint="cs"/>
          <w:color w:val="333333"/>
          <w:sz w:val="21"/>
          <w:szCs w:val="21"/>
          <w:rtl/>
        </w:rPr>
        <w:t xml:space="preserve"> שלמדת במהלך לימודי התואר השני והעשירה/פיתחה/השפיעה על הפרקטיקה שלך כעובד/ת סוציאלית. הציגי את התיאוריה באופן כללי, תוך התייחסות לשני מושגים מרכזיים לפחות וכן התייחסות לשאלה במה התיאוריה מחדשת.  (עד 1.5 עמודים, 20% מהציון הסופי)</w:t>
      </w:r>
    </w:p>
    <w:p w14:paraId="08CB9BC1" w14:textId="77777777" w:rsidR="005B1B60" w:rsidRDefault="005B1B60" w:rsidP="005B1B60">
      <w:pPr>
        <w:shd w:val="clear" w:color="auto" w:fill="FFFFFF"/>
        <w:bidi/>
        <w:spacing w:after="150"/>
        <w:textAlignment w:val="top"/>
        <w:rPr>
          <w:rFonts w:ascii="Aptos" w:hAnsi="Aptos"/>
          <w:color w:val="000000"/>
          <w:rtl/>
        </w:rPr>
      </w:pPr>
      <w:r>
        <w:rPr>
          <w:rFonts w:ascii="Alef" w:hAnsi="Alef" w:cs="Alef" w:hint="cs"/>
          <w:color w:val="333333"/>
          <w:sz w:val="21"/>
          <w:szCs w:val="21"/>
        </w:rPr>
        <w:t>3.</w:t>
      </w:r>
      <w:r>
        <w:rPr>
          <w:rStyle w:val="apple-converted-space"/>
          <w:rFonts w:ascii="Alef" w:hAnsi="Alef" w:cs="Alef" w:hint="cs"/>
          <w:color w:val="333333"/>
          <w:sz w:val="21"/>
          <w:szCs w:val="21"/>
        </w:rPr>
        <w:t> </w:t>
      </w:r>
      <w:r>
        <w:rPr>
          <w:rFonts w:ascii="Alef" w:hAnsi="Alef" w:cs="Alef" w:hint="cs"/>
          <w:color w:val="333333"/>
          <w:sz w:val="21"/>
          <w:szCs w:val="21"/>
          <w:rtl/>
        </w:rPr>
        <w:t xml:space="preserve">הציג/י שני אופנים שבהם התיאוריה שהצגת עוזרת </w:t>
      </w:r>
      <w:proofErr w:type="gramStart"/>
      <w:r>
        <w:rPr>
          <w:rFonts w:ascii="Alef" w:hAnsi="Alef" w:cs="Alef" w:hint="cs"/>
          <w:color w:val="333333"/>
          <w:sz w:val="21"/>
          <w:szCs w:val="21"/>
          <w:rtl/>
        </w:rPr>
        <w:t>לך  בניתוח</w:t>
      </w:r>
      <w:proofErr w:type="gramEnd"/>
      <w:r>
        <w:rPr>
          <w:rFonts w:ascii="Alef" w:hAnsi="Alef" w:cs="Alef" w:hint="cs"/>
          <w:color w:val="333333"/>
          <w:sz w:val="21"/>
          <w:szCs w:val="21"/>
          <w:rtl/>
        </w:rPr>
        <w:t xml:space="preserve"> והבנת הפרט/משפחה/קהילה שתיארת, בתכנון וביצוע ההתערבות או בהערכתה. פרטי כיצד התיאוריה מסייעת לך. (עד 1.5 עמודים, 20% מהציון הסופי)</w:t>
      </w:r>
    </w:p>
    <w:p w14:paraId="0622F26A" w14:textId="77777777" w:rsidR="005B1B60" w:rsidRDefault="005B1B60" w:rsidP="005B1B60">
      <w:pPr>
        <w:shd w:val="clear" w:color="auto" w:fill="FFFFFF"/>
        <w:bidi/>
        <w:spacing w:after="150"/>
        <w:textAlignment w:val="top"/>
        <w:rPr>
          <w:rFonts w:ascii="Aptos" w:hAnsi="Aptos"/>
          <w:color w:val="000000"/>
          <w:rtl/>
        </w:rPr>
      </w:pPr>
      <w:r>
        <w:rPr>
          <w:rFonts w:ascii="Alef" w:hAnsi="Alef" w:cs="Alef" w:hint="cs"/>
          <w:color w:val="333333"/>
          <w:sz w:val="21"/>
          <w:szCs w:val="21"/>
        </w:rPr>
        <w:t>4. </w:t>
      </w:r>
      <w:r>
        <w:rPr>
          <w:rFonts w:ascii="Alef" w:hAnsi="Alef" w:cs="Alef" w:hint="cs"/>
          <w:color w:val="333333"/>
          <w:sz w:val="21"/>
          <w:szCs w:val="21"/>
          <w:rtl/>
        </w:rPr>
        <w:t>התייחסי למטרות שהושגו או טרם הושגו בהתערבות (עד חצי עמוד, 5% מהציון הסופי)</w:t>
      </w:r>
      <w:r>
        <w:rPr>
          <w:rFonts w:ascii="Alef" w:hAnsi="Alef" w:cs="Alef" w:hint="cs"/>
          <w:color w:val="333333"/>
          <w:sz w:val="21"/>
          <w:szCs w:val="21"/>
        </w:rPr>
        <w:t>.</w:t>
      </w:r>
    </w:p>
    <w:p w14:paraId="05BA81F0" w14:textId="77777777" w:rsidR="005B1B60" w:rsidRDefault="005B1B60" w:rsidP="005B1B60">
      <w:pPr>
        <w:shd w:val="clear" w:color="auto" w:fill="FFFFFF"/>
        <w:bidi/>
        <w:spacing w:after="150"/>
        <w:textAlignment w:val="top"/>
        <w:rPr>
          <w:rFonts w:ascii="Aptos" w:hAnsi="Aptos"/>
          <w:color w:val="000000"/>
          <w:rtl/>
        </w:rPr>
      </w:pPr>
      <w:r>
        <w:rPr>
          <w:rFonts w:ascii="Alef" w:hAnsi="Alef" w:cs="Alef" w:hint="cs"/>
          <w:color w:val="333333"/>
          <w:sz w:val="21"/>
          <w:szCs w:val="21"/>
        </w:rPr>
        <w:t>5. </w:t>
      </w:r>
      <w:r>
        <w:rPr>
          <w:rFonts w:ascii="Alef" w:hAnsi="Alef" w:cs="Alef" w:hint="cs"/>
          <w:color w:val="333333"/>
          <w:sz w:val="21"/>
          <w:szCs w:val="21"/>
          <w:rtl/>
        </w:rPr>
        <w:t>יש להקפיד על סגנון כתיבה אקדמי, על ההנחיות לכתיבת העבודה ועל כללי כתיבה אקדמיים לפי המהדורה השביעית של ה</w:t>
      </w:r>
      <w:r>
        <w:rPr>
          <w:rFonts w:ascii="Alef" w:hAnsi="Alef" w:cs="Alef" w:hint="cs"/>
          <w:color w:val="333333"/>
          <w:sz w:val="21"/>
          <w:szCs w:val="21"/>
        </w:rPr>
        <w:t>- APA (5%)</w:t>
      </w:r>
    </w:p>
    <w:p w14:paraId="5F1774DB" w14:textId="77777777" w:rsidR="005B1B60" w:rsidRDefault="005B1B60" w:rsidP="005B1B60">
      <w:pPr>
        <w:shd w:val="clear" w:color="auto" w:fill="FFFFFF"/>
        <w:bidi/>
        <w:spacing w:after="150"/>
        <w:textAlignment w:val="top"/>
        <w:rPr>
          <w:rFonts w:ascii="Aptos" w:hAnsi="Aptos"/>
          <w:color w:val="000000"/>
          <w:rtl/>
        </w:rPr>
      </w:pPr>
      <w:r>
        <w:rPr>
          <w:rFonts w:ascii="Alef" w:hAnsi="Alef" w:cs="Alef" w:hint="cs"/>
          <w:color w:val="333333"/>
          <w:sz w:val="21"/>
          <w:szCs w:val="21"/>
          <w:rtl/>
        </w:rPr>
        <w:t>יש להגיש את העבודה בפונט 12, רווח 1.5 באורך של עד 5 עמודים, לא כולל ביבליוגרפיה. יש להתבסס על ביבליוגרפיה של לפחות 8 פריטים, כאשר 60% מהפריטים יהיו באנגלית ו–- 60% פרסומים משנת 2005 ומעלה</w:t>
      </w:r>
      <w:r>
        <w:rPr>
          <w:rFonts w:ascii="Alef" w:hAnsi="Alef" w:cs="Alef" w:hint="cs"/>
          <w:color w:val="333333"/>
          <w:sz w:val="21"/>
          <w:szCs w:val="21"/>
        </w:rPr>
        <w:t>.</w:t>
      </w:r>
    </w:p>
    <w:p w14:paraId="21EAD6E5" w14:textId="77777777" w:rsidR="005B1B60" w:rsidRDefault="005B1B60" w:rsidP="005B1B60">
      <w:pPr>
        <w:shd w:val="clear" w:color="auto" w:fill="FFFFFF"/>
        <w:bidi/>
        <w:spacing w:after="150"/>
        <w:textAlignment w:val="top"/>
        <w:rPr>
          <w:rFonts w:ascii="Aptos" w:hAnsi="Aptos"/>
          <w:color w:val="000000"/>
          <w:rtl/>
        </w:rPr>
      </w:pPr>
      <w:r>
        <w:rPr>
          <w:rFonts w:ascii="Alef" w:hAnsi="Alef" w:cs="Alef" w:hint="cs"/>
          <w:color w:val="333333"/>
          <w:sz w:val="21"/>
          <w:szCs w:val="21"/>
          <w:rtl/>
        </w:rPr>
        <w:t>ציון בחינת הגמר הוא שקלול של ציון העבודה הכתובה (70% מהציון הסופי) והבחינה בעל-פה (30% מהציון הסופי)</w:t>
      </w:r>
      <w:r>
        <w:rPr>
          <w:rFonts w:ascii="Alef" w:hAnsi="Alef" w:cs="Alef" w:hint="cs"/>
          <w:color w:val="333333"/>
          <w:sz w:val="21"/>
          <w:szCs w:val="21"/>
        </w:rPr>
        <w:t>.</w:t>
      </w:r>
    </w:p>
    <w:p w14:paraId="4942C0CB" w14:textId="77777777" w:rsidR="005B1B60" w:rsidRDefault="005B1B60" w:rsidP="005B1B60">
      <w:pPr>
        <w:shd w:val="clear" w:color="auto" w:fill="FFFFFF"/>
        <w:bidi/>
        <w:spacing w:after="150"/>
        <w:textAlignment w:val="top"/>
        <w:rPr>
          <w:rFonts w:ascii="Aptos" w:hAnsi="Aptos"/>
          <w:color w:val="000000"/>
          <w:rtl/>
        </w:rPr>
      </w:pPr>
      <w:r>
        <w:rPr>
          <w:rFonts w:ascii="Alef" w:hAnsi="Alef" w:cs="Alef" w:hint="cs"/>
          <w:color w:val="333333"/>
          <w:sz w:val="21"/>
          <w:szCs w:val="21"/>
          <w:rtl/>
        </w:rPr>
        <w:t>ציון עובר של בחינת הגמר הינו ציון משוקלל של 75</w:t>
      </w:r>
      <w:r>
        <w:rPr>
          <w:rFonts w:ascii="Alef" w:hAnsi="Alef" w:cs="Alef" w:hint="cs"/>
          <w:color w:val="333333"/>
          <w:sz w:val="21"/>
          <w:szCs w:val="21"/>
        </w:rPr>
        <w:t>. </w:t>
      </w:r>
    </w:p>
    <w:p w14:paraId="20EB0F07" w14:textId="77777777" w:rsidR="005B1B60" w:rsidRDefault="005B1B60" w:rsidP="005B1B60">
      <w:pPr>
        <w:shd w:val="clear" w:color="auto" w:fill="FFFFFF"/>
        <w:bidi/>
        <w:spacing w:after="150"/>
        <w:textAlignment w:val="top"/>
        <w:rPr>
          <w:rFonts w:ascii="Aptos" w:hAnsi="Aptos"/>
          <w:color w:val="000000"/>
          <w:rtl/>
        </w:rPr>
      </w:pPr>
      <w:r>
        <w:rPr>
          <w:rFonts w:ascii="Arial" w:hAnsi="Arial" w:cs="Arial"/>
          <w:color w:val="333333"/>
          <w:sz w:val="21"/>
          <w:szCs w:val="21"/>
          <w:rtl/>
        </w:rPr>
        <w:t>​הציונים יפורסמו עד חודש מיום הבחינה. לפי התקנון, הציון בבחינת הגמר הוא סופי ולא ניתן לערער עליו</w:t>
      </w:r>
      <w:r>
        <w:rPr>
          <w:rFonts w:ascii="Arial" w:hAnsi="Arial" w:cs="Arial"/>
          <w:color w:val="333333"/>
          <w:sz w:val="21"/>
          <w:szCs w:val="21"/>
        </w:rPr>
        <w:t>. </w:t>
      </w:r>
      <w:r>
        <w:rPr>
          <w:rFonts w:ascii="Arial" w:hAnsi="Arial" w:cs="Arial"/>
          <w:color w:val="333333"/>
          <w:sz w:val="21"/>
          <w:szCs w:val="21"/>
          <w:rtl/>
        </w:rPr>
        <w:t xml:space="preserve">סטודנטים שנכשלו בבחינת הגמר יורשו, בהתאם לאישור ועדת המוסמכים המחלקתית </w:t>
      </w:r>
      <w:proofErr w:type="spellStart"/>
      <w:r>
        <w:rPr>
          <w:rFonts w:ascii="Arial" w:hAnsi="Arial" w:cs="Arial"/>
          <w:color w:val="333333"/>
          <w:sz w:val="21"/>
          <w:szCs w:val="21"/>
          <w:rtl/>
        </w:rPr>
        <w:t>והפקולטית</w:t>
      </w:r>
      <w:proofErr w:type="spellEnd"/>
      <w:r>
        <w:rPr>
          <w:rFonts w:ascii="Arial" w:hAnsi="Arial" w:cs="Arial"/>
          <w:color w:val="333333"/>
          <w:sz w:val="21"/>
          <w:szCs w:val="21"/>
          <w:rtl/>
        </w:rPr>
        <w:t xml:space="preserve">, להיבחן פעם נוספת </w:t>
      </w:r>
      <w:proofErr w:type="spellStart"/>
      <w:r>
        <w:rPr>
          <w:rFonts w:ascii="Arial" w:hAnsi="Arial" w:cs="Arial"/>
          <w:color w:val="333333"/>
          <w:sz w:val="21"/>
          <w:szCs w:val="21"/>
          <w:rtl/>
        </w:rPr>
        <w:t>ואחרונ</w:t>
      </w:r>
      <w:proofErr w:type="spellEnd"/>
      <w:r>
        <w:rPr>
          <w:rFonts w:ascii="Arial" w:hAnsi="Arial" w:cs="Arial"/>
          <w:color w:val="333333"/>
          <w:sz w:val="18"/>
          <w:szCs w:val="18"/>
        </w:rPr>
        <w:t>​</w:t>
      </w:r>
      <w:r>
        <w:rPr>
          <w:rFonts w:ascii="Arial" w:hAnsi="Arial" w:cs="Arial"/>
          <w:color w:val="333333"/>
          <w:sz w:val="21"/>
          <w:szCs w:val="21"/>
          <w:rtl/>
        </w:rPr>
        <w:t>ה במועד הבחינה הקרוב ביותר</w:t>
      </w:r>
      <w:r>
        <w:rPr>
          <w:rFonts w:ascii="Arial" w:hAnsi="Arial" w:cs="Arial"/>
          <w:color w:val="333333"/>
          <w:sz w:val="21"/>
          <w:szCs w:val="21"/>
        </w:rPr>
        <w:t>. ​</w:t>
      </w:r>
    </w:p>
    <w:p w14:paraId="74AC4CDE" w14:textId="77777777" w:rsidR="005B1B60" w:rsidRDefault="005B1B60" w:rsidP="005B1B60">
      <w:pPr>
        <w:shd w:val="clear" w:color="auto" w:fill="FFFFFF"/>
        <w:bidi/>
        <w:spacing w:after="150"/>
        <w:textAlignment w:val="top"/>
        <w:rPr>
          <w:rFonts w:ascii="Aptos" w:hAnsi="Aptos"/>
          <w:color w:val="000000"/>
          <w:rtl/>
        </w:rPr>
      </w:pPr>
      <w:r>
        <w:rPr>
          <w:rFonts w:ascii="Arial" w:hAnsi="Arial" w:cs="Arial"/>
          <w:color w:val="333333"/>
          <w:sz w:val="21"/>
          <w:szCs w:val="21"/>
        </w:rPr>
        <w:br/>
      </w:r>
      <w:r>
        <w:rPr>
          <w:rFonts w:ascii="Arial" w:hAnsi="Arial" w:cs="Arial"/>
          <w:color w:val="333333"/>
          <w:sz w:val="21"/>
          <w:szCs w:val="21"/>
        </w:rPr>
        <w:br/>
      </w:r>
    </w:p>
    <w:p w14:paraId="110DCBE0" w14:textId="77777777" w:rsidR="005B1B60" w:rsidRDefault="005B1B60" w:rsidP="005B1B60">
      <w:pPr>
        <w:shd w:val="clear" w:color="auto" w:fill="FFFFFF"/>
        <w:bidi/>
        <w:spacing w:after="150"/>
        <w:textAlignment w:val="top"/>
        <w:rPr>
          <w:rFonts w:ascii="Aptos" w:hAnsi="Aptos"/>
          <w:color w:val="000000"/>
          <w:rtl/>
        </w:rPr>
      </w:pPr>
      <w:r>
        <w:rPr>
          <w:rFonts w:ascii="Arial" w:hAnsi="Arial" w:cs="Arial"/>
          <w:b/>
          <w:bCs/>
          <w:color w:val="FF6600"/>
          <w:sz w:val="21"/>
          <w:szCs w:val="21"/>
          <w:rtl/>
        </w:rPr>
        <w:lastRenderedPageBreak/>
        <w:t>מועדי בחינה בסמסטר א' תשפ"ד</w:t>
      </w:r>
    </w:p>
    <w:p w14:paraId="59530127" w14:textId="77777777" w:rsidR="005B1B60" w:rsidRDefault="005B1B60" w:rsidP="005B1B60">
      <w:pPr>
        <w:shd w:val="clear" w:color="auto" w:fill="FFFFFF"/>
        <w:bidi/>
        <w:spacing w:after="150"/>
        <w:textAlignment w:val="top"/>
        <w:rPr>
          <w:rFonts w:ascii="Aptos" w:hAnsi="Aptos"/>
          <w:color w:val="000000"/>
          <w:rtl/>
        </w:rPr>
      </w:pPr>
      <w:r>
        <w:rPr>
          <w:rFonts w:ascii="Arial" w:hAnsi="Arial" w:cs="Arial"/>
          <w:color w:val="333333"/>
          <w:sz w:val="21"/>
          <w:szCs w:val="21"/>
          <w:rtl/>
        </w:rPr>
        <w:t>הבחינה תתקיים בתאריך</w:t>
      </w:r>
      <w:r>
        <w:rPr>
          <w:rFonts w:ascii="Arial" w:hAnsi="Arial" w:cs="Arial"/>
          <w:b/>
          <w:bCs/>
          <w:color w:val="333333"/>
          <w:sz w:val="21"/>
          <w:szCs w:val="21"/>
        </w:rPr>
        <w:t> 08.05.2024</w:t>
      </w:r>
      <w:r>
        <w:rPr>
          <w:rStyle w:val="apple-converted-space"/>
          <w:rFonts w:ascii="Arial" w:hAnsi="Arial" w:cs="Arial"/>
          <w:b/>
          <w:bCs/>
          <w:color w:val="333333"/>
          <w:sz w:val="21"/>
          <w:szCs w:val="21"/>
        </w:rPr>
        <w:t> </w:t>
      </w:r>
      <w:r>
        <w:rPr>
          <w:rFonts w:ascii="Arial" w:hAnsi="Arial" w:cs="Arial"/>
          <w:b/>
          <w:bCs/>
          <w:color w:val="333333"/>
          <w:sz w:val="21"/>
          <w:szCs w:val="21"/>
          <w:rtl/>
        </w:rPr>
        <w:t>החל משעה 09.00</w:t>
      </w:r>
    </w:p>
    <w:p w14:paraId="60601885" w14:textId="77777777" w:rsidR="005B1B60" w:rsidRDefault="005B1B60" w:rsidP="005B1B60">
      <w:pPr>
        <w:shd w:val="clear" w:color="auto" w:fill="FFFFFF"/>
        <w:bidi/>
        <w:spacing w:after="150"/>
        <w:textAlignment w:val="top"/>
        <w:rPr>
          <w:rFonts w:ascii="Aptos" w:hAnsi="Aptos"/>
          <w:color w:val="000000"/>
          <w:rtl/>
        </w:rPr>
      </w:pPr>
      <w:r>
        <w:rPr>
          <w:rFonts w:ascii="Arial" w:hAnsi="Arial" w:cs="Arial"/>
          <w:color w:val="333333"/>
          <w:sz w:val="21"/>
          <w:szCs w:val="21"/>
          <w:rtl/>
        </w:rPr>
        <w:t>תאריכים ושעות הבחינה משובצים  על ידי המחלקה בלבד ואינם ניתנים לשינוי. הנכם מתבקשים לשריין מועד הבחינה ביומנכם. שעות מדויקות יימסרו לסטודנטים הרשומים לבחינה בסמוך למועד הבחינה יחד עם קישור לבחינה ב</w:t>
      </w:r>
      <w:r>
        <w:rPr>
          <w:rFonts w:ascii="Arial" w:hAnsi="Arial" w:cs="Arial"/>
          <w:color w:val="333333"/>
          <w:sz w:val="21"/>
          <w:szCs w:val="21"/>
        </w:rPr>
        <w:t>-ZOOM</w:t>
      </w:r>
    </w:p>
    <w:p w14:paraId="6199A0F9" w14:textId="77777777" w:rsidR="005B1B60" w:rsidRDefault="005B1B60" w:rsidP="005B1B60">
      <w:pPr>
        <w:shd w:val="clear" w:color="auto" w:fill="FFFFFF"/>
        <w:bidi/>
        <w:spacing w:after="150"/>
        <w:textAlignment w:val="top"/>
        <w:rPr>
          <w:rFonts w:ascii="Aptos" w:hAnsi="Aptos"/>
          <w:color w:val="000000"/>
          <w:rtl/>
        </w:rPr>
      </w:pPr>
      <w:r>
        <w:rPr>
          <w:rFonts w:ascii="Arial" w:hAnsi="Arial" w:cs="Arial"/>
          <w:color w:val="333333"/>
          <w:sz w:val="21"/>
          <w:szCs w:val="21"/>
          <w:rtl/>
        </w:rPr>
        <w:t>את העבודה יש להגיש</w:t>
      </w:r>
      <w:r>
        <w:rPr>
          <w:rStyle w:val="apple-converted-space"/>
          <w:rFonts w:ascii="Arial" w:hAnsi="Arial" w:cs="Arial"/>
          <w:color w:val="333333"/>
          <w:sz w:val="21"/>
          <w:szCs w:val="21"/>
        </w:rPr>
        <w:t> </w:t>
      </w:r>
      <w:r>
        <w:rPr>
          <w:rFonts w:ascii="Arial" w:hAnsi="Arial" w:cs="Arial"/>
          <w:color w:val="333333"/>
          <w:sz w:val="21"/>
          <w:szCs w:val="21"/>
        </w:rPr>
        <w:t> </w:t>
      </w:r>
      <w:r>
        <w:rPr>
          <w:rFonts w:ascii="Arial" w:hAnsi="Arial" w:cs="Arial"/>
          <w:b/>
          <w:bCs/>
          <w:color w:val="333333"/>
          <w:sz w:val="21"/>
          <w:szCs w:val="21"/>
          <w:rtl/>
        </w:rPr>
        <w:t>עד תאריך 30.04.2024 בשעה 08:00 במייל</w:t>
      </w:r>
      <w:r>
        <w:rPr>
          <w:rFonts w:ascii="Arial" w:hAnsi="Arial" w:cs="Arial"/>
          <w:b/>
          <w:bCs/>
          <w:color w:val="333333"/>
          <w:sz w:val="21"/>
          <w:szCs w:val="21"/>
        </w:rPr>
        <w:t> </w:t>
      </w:r>
      <w:hyperlink r:id="rId4" w:history="1">
        <w:r>
          <w:rPr>
            <w:rStyle w:val="Hyperlink"/>
            <w:rFonts w:ascii="Arial" w:hAnsi="Arial" w:cs="Arial"/>
            <w:b/>
            <w:bCs/>
            <w:color w:val="0072C6"/>
            <w:sz w:val="20"/>
            <w:szCs w:val="20"/>
          </w:rPr>
          <w:t>bialika@bgu.ac.il</w:t>
        </w:r>
      </w:hyperlink>
    </w:p>
    <w:p w14:paraId="5DC1578F" w14:textId="77777777" w:rsidR="005B1B60" w:rsidRDefault="005B1B60" w:rsidP="005B1B60">
      <w:pPr>
        <w:shd w:val="clear" w:color="auto" w:fill="FFFFFF"/>
        <w:bidi/>
        <w:spacing w:after="150"/>
        <w:textAlignment w:val="top"/>
        <w:rPr>
          <w:rFonts w:ascii="Aptos" w:hAnsi="Aptos"/>
          <w:color w:val="000000"/>
          <w:rtl/>
        </w:rPr>
      </w:pPr>
      <w:r>
        <w:rPr>
          <w:rFonts w:ascii="Alef" w:hAnsi="Alef" w:cs="Alef" w:hint="cs"/>
          <w:color w:val="333333"/>
          <w:sz w:val="21"/>
          <w:szCs w:val="21"/>
        </w:rPr>
        <w:t> </w:t>
      </w:r>
    </w:p>
    <w:p w14:paraId="5D48E064" w14:textId="77777777" w:rsidR="005B1B60" w:rsidRDefault="005B1B60" w:rsidP="005B1B60">
      <w:pPr>
        <w:bidi/>
        <w:textAlignment w:val="top"/>
        <w:rPr>
          <w:rFonts w:ascii="Aptos" w:hAnsi="Aptos"/>
          <w:color w:val="000000"/>
          <w:rtl/>
        </w:rPr>
      </w:pPr>
      <w:r>
        <w:rPr>
          <w:rFonts w:ascii="Alef" w:hAnsi="Alef" w:cs="Alef" w:hint="cs"/>
          <w:color w:val="333333"/>
          <w:sz w:val="21"/>
          <w:szCs w:val="21"/>
          <w:shd w:val="clear" w:color="auto" w:fill="FFFFFF"/>
        </w:rPr>
        <w:t> </w:t>
      </w:r>
    </w:p>
    <w:p w14:paraId="4FD53531" w14:textId="77777777" w:rsidR="005B1B60" w:rsidRDefault="005B1B60" w:rsidP="005B1B60">
      <w:pPr>
        <w:shd w:val="clear" w:color="auto" w:fill="FFFFFF"/>
        <w:bidi/>
        <w:spacing w:after="150"/>
        <w:textAlignment w:val="top"/>
        <w:rPr>
          <w:rFonts w:ascii="Aptos" w:hAnsi="Aptos"/>
          <w:color w:val="000000"/>
          <w:rtl/>
        </w:rPr>
      </w:pPr>
      <w:r>
        <w:rPr>
          <w:rFonts w:ascii="Arial" w:hAnsi="Arial" w:cs="Arial"/>
          <w:b/>
          <w:bCs/>
          <w:color w:val="FF6600"/>
          <w:sz w:val="21"/>
          <w:szCs w:val="21"/>
          <w:rtl/>
        </w:rPr>
        <w:t>מועדי בחינה בסמסטר ב' תשפ"ד</w:t>
      </w:r>
    </w:p>
    <w:p w14:paraId="416682F9" w14:textId="77777777" w:rsidR="005B1B60" w:rsidRDefault="005B1B60" w:rsidP="005B1B60">
      <w:pPr>
        <w:shd w:val="clear" w:color="auto" w:fill="FFFFFF"/>
        <w:bidi/>
        <w:spacing w:after="150"/>
        <w:textAlignment w:val="top"/>
        <w:rPr>
          <w:rFonts w:ascii="Aptos" w:hAnsi="Aptos"/>
          <w:color w:val="000000"/>
          <w:rtl/>
        </w:rPr>
      </w:pPr>
      <w:r>
        <w:rPr>
          <w:rFonts w:ascii="Arial" w:hAnsi="Arial" w:cs="Arial"/>
          <w:color w:val="333333"/>
          <w:sz w:val="21"/>
          <w:szCs w:val="21"/>
          <w:rtl/>
        </w:rPr>
        <w:t>המידע יתפרסם בהמשך​</w:t>
      </w:r>
    </w:p>
    <w:p w14:paraId="14BB730F" w14:textId="77777777" w:rsidR="005B1B60" w:rsidRDefault="005B1B60" w:rsidP="005B1B60">
      <w:pPr>
        <w:shd w:val="clear" w:color="auto" w:fill="FFFFFF"/>
        <w:bidi/>
        <w:textAlignment w:val="top"/>
        <w:rPr>
          <w:rFonts w:ascii="Aptos" w:hAnsi="Aptos"/>
          <w:color w:val="000000"/>
          <w:rtl/>
        </w:rPr>
      </w:pPr>
      <w:r>
        <w:rPr>
          <w:rFonts w:ascii="Arial" w:hAnsi="Arial" w:cs="Arial"/>
          <w:color w:val="333333"/>
          <w:sz w:val="20"/>
          <w:szCs w:val="20"/>
          <w:shd w:val="clear" w:color="auto" w:fill="FFFFFF"/>
          <w:rtl/>
        </w:rPr>
        <w:t>לכל שאלה אנא פנו לגב' אנה ביאליק בטל' 08-6472338 או בדוא"ל</w:t>
      </w:r>
      <w:r>
        <w:rPr>
          <w:rFonts w:ascii="Arial" w:hAnsi="Arial" w:cs="Arial"/>
          <w:color w:val="333333"/>
          <w:sz w:val="20"/>
          <w:szCs w:val="20"/>
          <w:shd w:val="clear" w:color="auto" w:fill="FFFFFF"/>
        </w:rPr>
        <w:t> </w:t>
      </w:r>
      <w:hyperlink r:id="rId5" w:history="1">
        <w:r>
          <w:rPr>
            <w:rStyle w:val="Hyperlink"/>
            <w:rFonts w:ascii="Arial" w:hAnsi="Arial" w:cs="Arial"/>
            <w:color w:val="0072C6"/>
            <w:sz w:val="20"/>
            <w:szCs w:val="20"/>
            <w:shd w:val="clear" w:color="auto" w:fill="FFFFFF"/>
          </w:rPr>
          <w:t>bialika@bgu.ac.il</w:t>
        </w:r>
      </w:hyperlink>
    </w:p>
    <w:p w14:paraId="7639CFCD" w14:textId="77777777" w:rsidR="005B1B60" w:rsidRDefault="005B1B60" w:rsidP="005B1B60">
      <w:pPr>
        <w:bidi/>
        <w:rPr>
          <w:rFonts w:ascii="Aptos" w:hAnsi="Aptos"/>
          <w:color w:val="000000"/>
          <w:rtl/>
        </w:rPr>
      </w:pPr>
      <w:r>
        <w:rPr>
          <w:rFonts w:ascii="Calibri" w:hAnsi="Calibri" w:cs="Calibri"/>
          <w:color w:val="000000"/>
          <w:sz w:val="22"/>
          <w:szCs w:val="22"/>
        </w:rPr>
        <w:t> </w:t>
      </w:r>
    </w:p>
    <w:p w14:paraId="22E5E502" w14:textId="77777777" w:rsidR="005B1B60" w:rsidRDefault="005B1B60" w:rsidP="005B1B60">
      <w:pPr>
        <w:bidi/>
        <w:rPr>
          <w:rFonts w:ascii="Aptos" w:hAnsi="Aptos"/>
          <w:color w:val="000000"/>
          <w:rtl/>
        </w:rPr>
      </w:pPr>
      <w:r>
        <w:rPr>
          <w:rFonts w:ascii="Calibri" w:hAnsi="Calibri" w:cs="Calibri"/>
          <w:color w:val="000000"/>
          <w:sz w:val="22"/>
          <w:szCs w:val="22"/>
        </w:rPr>
        <w:t> </w:t>
      </w:r>
    </w:p>
    <w:p w14:paraId="02DF2925" w14:textId="77777777" w:rsidR="00761F48" w:rsidRPr="005B1B60" w:rsidRDefault="00761F48" w:rsidP="005B1B60"/>
    <w:sectPr w:rsidR="00761F48" w:rsidRPr="005B1B60" w:rsidSect="009F3F94">
      <w:pgSz w:w="11906" w:h="16838"/>
      <w:pgMar w:top="1440" w:right="1440" w:bottom="1440" w:left="144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lef">
    <w:panose1 w:val="020B0604020202020204"/>
    <w:charset w:val="B1"/>
    <w:family w:val="auto"/>
    <w:pitch w:val="variable"/>
    <w:sig w:usb0="00000807" w:usb1="40000000" w:usb2="00000000" w:usb3="00000000" w:csb0="000000B3"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gutterAtTop/>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36"/>
    <w:rsid w:val="003F7670"/>
    <w:rsid w:val="004E2DDD"/>
    <w:rsid w:val="004E2F22"/>
    <w:rsid w:val="0053003A"/>
    <w:rsid w:val="005B1B60"/>
    <w:rsid w:val="005D5663"/>
    <w:rsid w:val="006417AD"/>
    <w:rsid w:val="006E537E"/>
    <w:rsid w:val="00761F48"/>
    <w:rsid w:val="00776A5F"/>
    <w:rsid w:val="009F3F94"/>
    <w:rsid w:val="00A03E2C"/>
    <w:rsid w:val="00A3096F"/>
    <w:rsid w:val="00A940C5"/>
    <w:rsid w:val="00B66236"/>
    <w:rsid w:val="00BF0A56"/>
    <w:rsid w:val="00C21F5F"/>
    <w:rsid w:val="00CB50FB"/>
    <w:rsid w:val="00CE502D"/>
    <w:rsid w:val="00D57717"/>
    <w:rsid w:val="00E9652C"/>
    <w:rsid w:val="00FB23E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41F643B9"/>
  <w15:chartTrackingRefBased/>
  <w15:docId w15:val="{280F9A49-3EDB-1F44-BAB3-DA3E6184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L"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2C"/>
    <w:pPr>
      <w:spacing w:line="480" w:lineRule="auto"/>
    </w:pPr>
    <w:rPr>
      <w:rFonts w:asciiTheme="majorBidi" w:hAnsiTheme="majorBidi"/>
      <w:lang w:val="en-GB"/>
    </w:rPr>
  </w:style>
  <w:style w:type="paragraph" w:styleId="Heading1">
    <w:name w:val="heading 1"/>
    <w:basedOn w:val="Normal"/>
    <w:next w:val="Normal"/>
    <w:link w:val="Heading1Char"/>
    <w:uiPriority w:val="9"/>
    <w:qFormat/>
    <w:rsid w:val="00CE502D"/>
    <w:pPr>
      <w:keepNext/>
      <w:keepLines/>
      <w:spacing w:before="240" w:line="276" w:lineRule="auto"/>
      <w:outlineLvl w:val="0"/>
    </w:pPr>
    <w:rPr>
      <w:rFonts w:eastAsiaTheme="majorEastAsia" w:cstheme="majorBidi"/>
      <w:b/>
      <w:color w:val="000000" w:themeColor="text1"/>
      <w:szCs w:val="32"/>
      <w:lang w:val="en-US" w:bidi="ar-SA"/>
    </w:rPr>
  </w:style>
  <w:style w:type="paragraph" w:styleId="Heading2">
    <w:name w:val="heading 2"/>
    <w:basedOn w:val="Normal"/>
    <w:link w:val="Heading2Char"/>
    <w:uiPriority w:val="9"/>
    <w:qFormat/>
    <w:rsid w:val="00A03E2C"/>
    <w:pPr>
      <w:spacing w:before="100" w:beforeAutospacing="1" w:after="100" w:afterAutospacing="1" w:line="240" w:lineRule="auto"/>
      <w:outlineLvl w:val="1"/>
    </w:pPr>
    <w:rPr>
      <w:rFonts w:ascii="Times New Roman" w:eastAsia="Times New Roman" w:hAnsi="Times New Roman" w:cs="Times New Roman"/>
      <w:b/>
      <w:bCs/>
      <w:kern w:val="0"/>
      <w:sz w:val="36"/>
      <w:szCs w:val="36"/>
      <w:lang w:val="en-IL"/>
      <w14:ligatures w14:val="none"/>
    </w:rPr>
  </w:style>
  <w:style w:type="paragraph" w:styleId="Heading4">
    <w:name w:val="heading 4"/>
    <w:basedOn w:val="Normal"/>
    <w:next w:val="Normal"/>
    <w:link w:val="Heading4Char"/>
    <w:autoRedefine/>
    <w:uiPriority w:val="9"/>
    <w:semiHidden/>
    <w:unhideWhenUsed/>
    <w:qFormat/>
    <w:rsid w:val="00CE502D"/>
    <w:pPr>
      <w:keepNext/>
      <w:keepLines/>
      <w:spacing w:before="40" w:line="276" w:lineRule="auto"/>
      <w:outlineLvl w:val="3"/>
    </w:pPr>
    <w:rPr>
      <w:rFonts w:eastAsiaTheme="majorEastAsia" w:cstheme="majorBidi"/>
      <w:b/>
      <w:iCs/>
      <w:color w:val="000000" w:themeColor="text1"/>
      <w:szCs w:val="22"/>
      <w:lang w:val="en-US" w:bidi="ar-SA"/>
    </w:rPr>
  </w:style>
  <w:style w:type="paragraph" w:styleId="Heading5">
    <w:name w:val="heading 5"/>
    <w:basedOn w:val="Normal"/>
    <w:next w:val="Normal"/>
    <w:link w:val="Heading5Char"/>
    <w:autoRedefine/>
    <w:uiPriority w:val="9"/>
    <w:semiHidden/>
    <w:unhideWhenUsed/>
    <w:qFormat/>
    <w:rsid w:val="00CE502D"/>
    <w:pPr>
      <w:keepNext/>
      <w:keepLines/>
      <w:spacing w:before="40" w:line="276" w:lineRule="auto"/>
      <w:ind w:left="720"/>
      <w:outlineLvl w:val="4"/>
    </w:pPr>
    <w:rPr>
      <w:rFonts w:eastAsiaTheme="majorEastAsia" w:cstheme="majorBidi"/>
      <w:b/>
      <w:i/>
      <w:color w:val="000000" w:themeColor="text1"/>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02D"/>
    <w:rPr>
      <w:rFonts w:asciiTheme="majorBidi" w:eastAsiaTheme="majorEastAsia" w:hAnsiTheme="majorBidi" w:cstheme="majorBidi"/>
      <w:b/>
      <w:color w:val="000000" w:themeColor="text1"/>
      <w:szCs w:val="32"/>
      <w:lang w:val="en-US" w:bidi="ar-SA"/>
    </w:rPr>
  </w:style>
  <w:style w:type="character" w:customStyle="1" w:styleId="Heading4Char">
    <w:name w:val="Heading 4 Char"/>
    <w:basedOn w:val="DefaultParagraphFont"/>
    <w:link w:val="Heading4"/>
    <w:uiPriority w:val="9"/>
    <w:semiHidden/>
    <w:rsid w:val="00CE502D"/>
    <w:rPr>
      <w:rFonts w:asciiTheme="majorBidi" w:eastAsiaTheme="majorEastAsia" w:hAnsiTheme="majorBidi" w:cstheme="majorBidi"/>
      <w:b/>
      <w:iCs/>
      <w:color w:val="000000" w:themeColor="text1"/>
      <w:szCs w:val="22"/>
      <w:lang w:val="en-US" w:bidi="ar-SA"/>
    </w:rPr>
  </w:style>
  <w:style w:type="character" w:customStyle="1" w:styleId="Heading5Char">
    <w:name w:val="Heading 5 Char"/>
    <w:basedOn w:val="DefaultParagraphFont"/>
    <w:link w:val="Heading5"/>
    <w:uiPriority w:val="9"/>
    <w:semiHidden/>
    <w:rsid w:val="00CE502D"/>
    <w:rPr>
      <w:rFonts w:asciiTheme="majorBidi" w:eastAsiaTheme="majorEastAsia" w:hAnsiTheme="majorBidi" w:cstheme="majorBidi"/>
      <w:b/>
      <w:i/>
      <w:color w:val="000000" w:themeColor="text1"/>
      <w:szCs w:val="22"/>
      <w:lang w:val="en-US" w:bidi="ar-SA"/>
    </w:rPr>
  </w:style>
  <w:style w:type="character" w:customStyle="1" w:styleId="Heading2Char">
    <w:name w:val="Heading 2 Char"/>
    <w:basedOn w:val="DefaultParagraphFont"/>
    <w:link w:val="Heading2"/>
    <w:uiPriority w:val="9"/>
    <w:rsid w:val="00A03E2C"/>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A03E2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03E2C"/>
    <w:rPr>
      <w:color w:val="0563C1" w:themeColor="hyperlink"/>
      <w:u w:val="single"/>
    </w:rPr>
  </w:style>
  <w:style w:type="character" w:customStyle="1" w:styleId="ms-rtefontsize-10">
    <w:name w:val="ms-rtefontsize-10"/>
    <w:basedOn w:val="DefaultParagraphFont"/>
    <w:rsid w:val="00A03E2C"/>
  </w:style>
  <w:style w:type="character" w:customStyle="1" w:styleId="ms-rtefontsize-12">
    <w:name w:val="ms-rtefontsize-12"/>
    <w:basedOn w:val="DefaultParagraphFont"/>
    <w:rsid w:val="00A03E2C"/>
  </w:style>
  <w:style w:type="character" w:customStyle="1" w:styleId="ms-rtefontface-5">
    <w:name w:val="ms-rtefontface-5"/>
    <w:basedOn w:val="DefaultParagraphFont"/>
    <w:rsid w:val="00A03E2C"/>
  </w:style>
  <w:style w:type="character" w:styleId="Strong">
    <w:name w:val="Strong"/>
    <w:basedOn w:val="DefaultParagraphFont"/>
    <w:uiPriority w:val="22"/>
    <w:qFormat/>
    <w:rsid w:val="00A03E2C"/>
    <w:rPr>
      <w:b/>
      <w:bCs/>
    </w:rPr>
  </w:style>
  <w:style w:type="character" w:customStyle="1" w:styleId="ms-rtefontsize-1">
    <w:name w:val="ms-rtefontsize-1"/>
    <w:basedOn w:val="DefaultParagraphFont"/>
    <w:rsid w:val="00A03E2C"/>
  </w:style>
  <w:style w:type="character" w:styleId="CommentReference">
    <w:name w:val="annotation reference"/>
    <w:basedOn w:val="DefaultParagraphFont"/>
    <w:uiPriority w:val="99"/>
    <w:semiHidden/>
    <w:unhideWhenUsed/>
    <w:rsid w:val="00A03E2C"/>
    <w:rPr>
      <w:sz w:val="16"/>
      <w:szCs w:val="16"/>
    </w:rPr>
  </w:style>
  <w:style w:type="character" w:customStyle="1" w:styleId="ms-rtethemebackcolor-1-0">
    <w:name w:val="ms-rtethemebackcolor-1-0"/>
    <w:basedOn w:val="DefaultParagraphFont"/>
    <w:rsid w:val="00A03E2C"/>
  </w:style>
  <w:style w:type="character" w:styleId="FollowedHyperlink">
    <w:name w:val="FollowedHyperlink"/>
    <w:basedOn w:val="DefaultParagraphFont"/>
    <w:uiPriority w:val="99"/>
    <w:semiHidden/>
    <w:unhideWhenUsed/>
    <w:rsid w:val="00A03E2C"/>
    <w:rPr>
      <w:color w:val="954F72" w:themeColor="followedHyperlink"/>
      <w:u w:val="single"/>
    </w:rPr>
  </w:style>
  <w:style w:type="character" w:styleId="UnresolvedMention">
    <w:name w:val="Unresolved Mention"/>
    <w:basedOn w:val="DefaultParagraphFont"/>
    <w:uiPriority w:val="99"/>
    <w:semiHidden/>
    <w:unhideWhenUsed/>
    <w:rsid w:val="00A03E2C"/>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ajorBidi" w:hAnsiTheme="majorBidi"/>
      <w:sz w:val="20"/>
      <w:szCs w:val="20"/>
      <w:lang w:val="en-GB"/>
    </w:rPr>
  </w:style>
  <w:style w:type="character" w:customStyle="1" w:styleId="apple-converted-space">
    <w:name w:val="apple-converted-space"/>
    <w:basedOn w:val="DefaultParagraphFont"/>
    <w:rsid w:val="005B1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553270">
      <w:bodyDiv w:val="1"/>
      <w:marLeft w:val="0"/>
      <w:marRight w:val="0"/>
      <w:marTop w:val="0"/>
      <w:marBottom w:val="0"/>
      <w:divBdr>
        <w:top w:val="none" w:sz="0" w:space="0" w:color="auto"/>
        <w:left w:val="none" w:sz="0" w:space="0" w:color="auto"/>
        <w:bottom w:val="none" w:sz="0" w:space="0" w:color="auto"/>
        <w:right w:val="none" w:sz="0" w:space="0" w:color="auto"/>
      </w:divBdr>
    </w:div>
    <w:div w:id="109309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whashlama@bgu.ac.il" TargetMode="External"/><Relationship Id="rId4" Type="http://schemas.openxmlformats.org/officeDocument/2006/relationships/hyperlink" Target="mailto:swhashlama@bgu.a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דפנה ישועה כץ</dc:creator>
  <cp:keywords/>
  <dc:description/>
  <cp:lastModifiedBy>דפנה ישועה כץ</cp:lastModifiedBy>
  <cp:revision>2</cp:revision>
  <dcterms:created xsi:type="dcterms:W3CDTF">2024-03-11T09:09:00Z</dcterms:created>
  <dcterms:modified xsi:type="dcterms:W3CDTF">2024-03-11T09:09:00Z</dcterms:modified>
</cp:coreProperties>
</file>