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6C" w:rsidRDefault="00F9296C" w:rsidP="00F9296C">
      <w:pPr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Post-operative Monitoring</w:t>
      </w:r>
    </w:p>
    <w:p w:rsidR="00AF5C53" w:rsidRPr="0023178B" w:rsidRDefault="00F9296C" w:rsidP="00F9296C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Surgery:</w:t>
      </w:r>
      <w:r w:rsidR="00AF5C53" w:rsidRPr="0023178B">
        <w:rPr>
          <w:rFonts w:hint="cs"/>
          <w:b/>
          <w:bCs/>
          <w:sz w:val="24"/>
          <w:szCs w:val="24"/>
          <w:rtl/>
        </w:rPr>
        <w:t xml:space="preserve"> ______________</w:t>
      </w:r>
    </w:p>
    <w:p w:rsidR="00AF5C53" w:rsidRDefault="00F9296C" w:rsidP="00F9296C">
      <w:pPr>
        <w:bidi w:val="0"/>
        <w:rPr>
          <w:rtl/>
        </w:rPr>
      </w:pPr>
      <w:r>
        <w:t>Surgeon</w:t>
      </w:r>
      <w:proofErr w:type="gramStart"/>
      <w:r>
        <w:t>:_</w:t>
      </w:r>
      <w:proofErr w:type="gramEnd"/>
      <w:r>
        <w:t>________________</w:t>
      </w:r>
      <w:r w:rsidR="00AF5C53">
        <w:rPr>
          <w:rFonts w:hint="cs"/>
          <w:rtl/>
        </w:rPr>
        <w:t xml:space="preserve"> </w:t>
      </w:r>
    </w:p>
    <w:p w:rsidR="0023178B" w:rsidRDefault="00F9296C" w:rsidP="00F9296C">
      <w:pPr>
        <w:bidi w:val="0"/>
      </w:pPr>
      <w:r>
        <w:t>Species</w:t>
      </w:r>
      <w:proofErr w:type="gramStart"/>
      <w:r>
        <w:t>:_</w:t>
      </w:r>
      <w:proofErr w:type="gramEnd"/>
      <w:r>
        <w:t>_________________</w:t>
      </w:r>
    </w:p>
    <w:p w:rsidR="00F9296C" w:rsidRDefault="00F9296C" w:rsidP="00F9296C">
      <w:pPr>
        <w:bidi w:val="0"/>
      </w:pPr>
      <w:r>
        <w:t>Date of surgery</w:t>
      </w:r>
      <w:proofErr w:type="gramStart"/>
      <w:r>
        <w:t>:_</w:t>
      </w:r>
      <w:proofErr w:type="gramEnd"/>
      <w:r>
        <w:t>__________</w:t>
      </w:r>
    </w:p>
    <w:p w:rsidR="00F9296C" w:rsidRDefault="00F9296C" w:rsidP="00F9296C">
      <w:pPr>
        <w:bidi w:val="0"/>
      </w:pPr>
      <w:r>
        <w:t>Medications</w:t>
      </w:r>
      <w:proofErr w:type="gramStart"/>
      <w:r>
        <w:t>:_</w:t>
      </w:r>
      <w:proofErr w:type="gramEnd"/>
      <w:r>
        <w:t>__________________________________________________________________________________</w:t>
      </w:r>
    </w:p>
    <w:p w:rsidR="00F9296C" w:rsidRDefault="00F9296C" w:rsidP="00F9296C">
      <w:pPr>
        <w:bidi w:val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4"/>
        <w:gridCol w:w="952"/>
        <w:gridCol w:w="1860"/>
        <w:gridCol w:w="1134"/>
        <w:gridCol w:w="1275"/>
        <w:gridCol w:w="1134"/>
        <w:gridCol w:w="1296"/>
        <w:gridCol w:w="1006"/>
        <w:gridCol w:w="901"/>
      </w:tblGrid>
      <w:tr w:rsidR="006226CC" w:rsidRPr="006226CC" w:rsidTr="006226CC">
        <w:tc>
          <w:tcPr>
            <w:tcW w:w="1124" w:type="dxa"/>
          </w:tcPr>
          <w:p w:rsidR="006226CC" w:rsidRDefault="006226CC" w:rsidP="006226CC">
            <w:pPr>
              <w:spacing w:line="480" w:lineRule="auto"/>
            </w:pPr>
            <w:r>
              <w:t>S</w:t>
            </w:r>
            <w:r>
              <w:t>ign</w:t>
            </w:r>
            <w:r>
              <w:t>a</w:t>
            </w:r>
            <w:r>
              <w:t>ture</w:t>
            </w:r>
          </w:p>
        </w:tc>
        <w:tc>
          <w:tcPr>
            <w:tcW w:w="952" w:type="dxa"/>
          </w:tcPr>
          <w:p w:rsidR="006226CC" w:rsidRDefault="006226CC" w:rsidP="006226CC">
            <w:pPr>
              <w:spacing w:line="480" w:lineRule="auto"/>
            </w:pPr>
            <w:r>
              <w:t>Other tests</w:t>
            </w:r>
          </w:p>
        </w:tc>
        <w:tc>
          <w:tcPr>
            <w:tcW w:w="1860" w:type="dxa"/>
          </w:tcPr>
          <w:p w:rsidR="006226CC" w:rsidRDefault="006226CC" w:rsidP="006226CC">
            <w:pPr>
              <w:spacing w:line="480" w:lineRule="auto"/>
            </w:pPr>
            <w:r>
              <w:t>Treatments</w:t>
            </w: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  <w:r>
              <w:t>Incision condition</w:t>
            </w:r>
          </w:p>
        </w:tc>
        <w:tc>
          <w:tcPr>
            <w:tcW w:w="1275" w:type="dxa"/>
          </w:tcPr>
          <w:p w:rsidR="006226CC" w:rsidRDefault="006226CC" w:rsidP="006226CC">
            <w:pPr>
              <w:spacing w:line="480" w:lineRule="auto"/>
              <w:rPr>
                <w:rFonts w:hint="cs"/>
                <w:rtl/>
              </w:rPr>
            </w:pPr>
            <w:r>
              <w:t>urination &amp; defecation</w:t>
            </w: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  <w:r>
              <w:t>feeding</w:t>
            </w:r>
          </w:p>
        </w:tc>
        <w:tc>
          <w:tcPr>
            <w:tcW w:w="1296" w:type="dxa"/>
          </w:tcPr>
          <w:p w:rsidR="006226CC" w:rsidRDefault="006226CC" w:rsidP="006226CC">
            <w:pPr>
              <w:spacing w:line="480" w:lineRule="auto"/>
              <w:jc w:val="right"/>
            </w:pPr>
            <w:r>
              <w:t>Behavior</w:t>
            </w:r>
            <w:r>
              <w:t xml:space="preserve"> </w:t>
            </w:r>
            <w:r>
              <w:t>/</w:t>
            </w:r>
            <w:r>
              <w:t xml:space="preserve"> </w:t>
            </w:r>
            <w:r>
              <w:t>ambulation</w:t>
            </w:r>
          </w:p>
        </w:tc>
        <w:tc>
          <w:tcPr>
            <w:tcW w:w="1006" w:type="dxa"/>
          </w:tcPr>
          <w:p w:rsidR="006226CC" w:rsidRDefault="006226CC" w:rsidP="006226CC">
            <w:pPr>
              <w:spacing w:line="480" w:lineRule="auto"/>
              <w:jc w:val="right"/>
            </w:pPr>
            <w:r>
              <w:t>Animal #</w:t>
            </w:r>
          </w:p>
        </w:tc>
        <w:tc>
          <w:tcPr>
            <w:tcW w:w="901" w:type="dxa"/>
          </w:tcPr>
          <w:p w:rsidR="006226CC" w:rsidRDefault="006226CC" w:rsidP="006226CC">
            <w:pPr>
              <w:spacing w:line="480" w:lineRule="auto"/>
              <w:jc w:val="right"/>
            </w:pPr>
            <w:r>
              <w:t>Date</w:t>
            </w:r>
          </w:p>
        </w:tc>
      </w:tr>
      <w:tr w:rsidR="006226CC" w:rsidRPr="006226CC" w:rsidTr="006226CC">
        <w:tc>
          <w:tcPr>
            <w:tcW w:w="112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952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860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75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9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100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901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</w:tr>
      <w:tr w:rsidR="006226CC" w:rsidRPr="006226CC" w:rsidTr="006226CC">
        <w:tc>
          <w:tcPr>
            <w:tcW w:w="112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952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860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75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9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100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901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</w:tr>
      <w:tr w:rsidR="006226CC" w:rsidRPr="006226CC" w:rsidTr="006226CC">
        <w:tc>
          <w:tcPr>
            <w:tcW w:w="112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952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860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75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9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100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901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</w:tr>
      <w:tr w:rsidR="006226CC" w:rsidRPr="006226CC" w:rsidTr="006226CC">
        <w:tc>
          <w:tcPr>
            <w:tcW w:w="112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952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860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75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9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100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901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</w:tr>
      <w:tr w:rsidR="006226CC" w:rsidRPr="006226CC" w:rsidTr="006226CC">
        <w:tc>
          <w:tcPr>
            <w:tcW w:w="112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952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860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75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9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100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901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</w:tr>
      <w:tr w:rsidR="006226CC" w:rsidRPr="006226CC" w:rsidTr="006226CC">
        <w:tc>
          <w:tcPr>
            <w:tcW w:w="112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952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860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75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9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100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901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</w:tr>
      <w:tr w:rsidR="006226CC" w:rsidRPr="006226CC" w:rsidTr="006226CC">
        <w:tc>
          <w:tcPr>
            <w:tcW w:w="112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952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860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75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9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100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901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</w:tr>
      <w:tr w:rsidR="006226CC" w:rsidRPr="006226CC" w:rsidTr="006226CC">
        <w:tc>
          <w:tcPr>
            <w:tcW w:w="112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952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860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75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134" w:type="dxa"/>
          </w:tcPr>
          <w:p w:rsidR="006226CC" w:rsidRDefault="006226CC" w:rsidP="006226CC">
            <w:pPr>
              <w:spacing w:line="480" w:lineRule="auto"/>
            </w:pPr>
          </w:p>
        </w:tc>
        <w:tc>
          <w:tcPr>
            <w:tcW w:w="129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1006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  <w:tc>
          <w:tcPr>
            <w:tcW w:w="901" w:type="dxa"/>
          </w:tcPr>
          <w:p w:rsidR="006226CC" w:rsidRDefault="006226CC" w:rsidP="006226CC">
            <w:pPr>
              <w:spacing w:line="480" w:lineRule="auto"/>
              <w:jc w:val="right"/>
            </w:pPr>
          </w:p>
        </w:tc>
      </w:tr>
    </w:tbl>
    <w:p w:rsidR="00F9296C" w:rsidRDefault="00F9296C">
      <w:pPr>
        <w:rPr>
          <w:rFonts w:hint="cs"/>
          <w:rtl/>
        </w:rPr>
      </w:pPr>
    </w:p>
    <w:p w:rsidR="00AF5C53" w:rsidRDefault="00AF5C53">
      <w:pPr>
        <w:rPr>
          <w:rtl/>
        </w:rPr>
      </w:pPr>
    </w:p>
    <w:p w:rsidR="00AF5C53" w:rsidRDefault="00AF5C53">
      <w:pPr>
        <w:rPr>
          <w:rtl/>
        </w:rPr>
      </w:pPr>
    </w:p>
    <w:p w:rsidR="0023178B" w:rsidRDefault="006226CC" w:rsidP="006226CC">
      <w:pPr>
        <w:pStyle w:val="ListParagraph"/>
        <w:numPr>
          <w:ilvl w:val="0"/>
          <w:numId w:val="1"/>
        </w:numPr>
        <w:bidi w:val="0"/>
      </w:pPr>
      <w:r>
        <w:t>Analgesia must be administered 3 days postoperatively</w:t>
      </w:r>
    </w:p>
    <w:p w:rsidR="006226CC" w:rsidRDefault="006226CC" w:rsidP="006226CC">
      <w:pPr>
        <w:pStyle w:val="ListParagraph"/>
        <w:numPr>
          <w:ilvl w:val="0"/>
          <w:numId w:val="1"/>
        </w:numPr>
        <w:bidi w:val="0"/>
      </w:pPr>
      <w:r>
        <w:t xml:space="preserve">Daily follow-up is required at least for 3 days and until complete recovery </w:t>
      </w:r>
    </w:p>
    <w:p w:rsidR="0023178B" w:rsidRDefault="0023178B" w:rsidP="006226CC">
      <w:pPr>
        <w:pStyle w:val="ListParagraph"/>
      </w:pPr>
      <w:bookmarkStart w:id="0" w:name="_GoBack"/>
      <w:bookmarkEnd w:id="0"/>
    </w:p>
    <w:sectPr w:rsidR="0023178B" w:rsidSect="00AF5C53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6C" w:rsidRDefault="00F9296C" w:rsidP="00F53941">
      <w:pPr>
        <w:spacing w:after="0" w:line="240" w:lineRule="auto"/>
      </w:pPr>
      <w:r>
        <w:separator/>
      </w:r>
    </w:p>
  </w:endnote>
  <w:endnote w:type="continuationSeparator" w:id="0">
    <w:p w:rsidR="00F9296C" w:rsidRDefault="00F9296C" w:rsidP="00F5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6C" w:rsidRDefault="00F9296C" w:rsidP="00F53941">
      <w:pPr>
        <w:spacing w:after="0" w:line="240" w:lineRule="auto"/>
      </w:pPr>
      <w:r>
        <w:separator/>
      </w:r>
    </w:p>
  </w:footnote>
  <w:footnote w:type="continuationSeparator" w:id="0">
    <w:p w:rsidR="00F9296C" w:rsidRDefault="00F9296C" w:rsidP="00F5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96C" w:rsidRDefault="00F9296C" w:rsidP="00F53941">
    <w:pPr>
      <w:jc w:val="center"/>
      <w:rPr>
        <w:rtl/>
      </w:rPr>
    </w:pPr>
    <w:r>
      <w:rPr>
        <w:rFonts w:hint="cs"/>
        <w:rtl/>
      </w:rPr>
      <w:t>אוניברסיטת בן גוריון בנגב</w:t>
    </w:r>
  </w:p>
  <w:p w:rsidR="00F9296C" w:rsidRDefault="00F9296C" w:rsidP="00F53941">
    <w:pPr>
      <w:jc w:val="center"/>
    </w:pPr>
    <w:r>
      <w:rPr>
        <w:rFonts w:hint="cs"/>
        <w:rtl/>
      </w:rPr>
      <w:t>מרכז לשירותי מחקר פרקליני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6590C"/>
    <w:multiLevelType w:val="hybridMultilevel"/>
    <w:tmpl w:val="4146A7DA"/>
    <w:lvl w:ilvl="0" w:tplc="B1AECB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53"/>
    <w:rsid w:val="0023178B"/>
    <w:rsid w:val="006226CC"/>
    <w:rsid w:val="00677121"/>
    <w:rsid w:val="00744156"/>
    <w:rsid w:val="008B3751"/>
    <w:rsid w:val="009122E7"/>
    <w:rsid w:val="00AF5C53"/>
    <w:rsid w:val="00F53941"/>
    <w:rsid w:val="00F9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941"/>
  </w:style>
  <w:style w:type="paragraph" w:styleId="Footer">
    <w:name w:val="footer"/>
    <w:basedOn w:val="Normal"/>
    <w:link w:val="FooterChar"/>
    <w:uiPriority w:val="99"/>
    <w:unhideWhenUsed/>
    <w:rsid w:val="00F53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41"/>
  </w:style>
  <w:style w:type="paragraph" w:styleId="BalloonText">
    <w:name w:val="Balloon Text"/>
    <w:basedOn w:val="Normal"/>
    <w:link w:val="BalloonTextChar"/>
    <w:uiPriority w:val="99"/>
    <w:semiHidden/>
    <w:unhideWhenUsed/>
    <w:rsid w:val="00F5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941"/>
  </w:style>
  <w:style w:type="paragraph" w:styleId="Footer">
    <w:name w:val="footer"/>
    <w:basedOn w:val="Normal"/>
    <w:link w:val="FooterChar"/>
    <w:uiPriority w:val="99"/>
    <w:unhideWhenUsed/>
    <w:rsid w:val="00F53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41"/>
  </w:style>
  <w:style w:type="paragraph" w:styleId="BalloonText">
    <w:name w:val="Balloon Text"/>
    <w:basedOn w:val="Normal"/>
    <w:link w:val="BalloonTextChar"/>
    <w:uiPriority w:val="99"/>
    <w:semiHidden/>
    <w:unhideWhenUsed/>
    <w:rsid w:val="00F5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5RW434VQ3H3S-1090-92</_dlc_DocId>
    <_dlc_DocIdUrl xmlns="3fd1f8e8-d4eb-4fa9-9edf-90e13be718c2">
      <Url>https://in.bgu.ac.il/fohs/AnimalFacility/_layouts/15/DocIdRedir.aspx?ID=5RW434VQ3H3S-1090-92</Url>
      <Description>5RW434VQ3H3S-1090-92</Description>
    </_dlc_DocIdUrl>
  </documentManagement>
</p:properties>
</file>

<file path=customXml/itemProps1.xml><?xml version="1.0" encoding="utf-8"?>
<ds:datastoreItem xmlns:ds="http://schemas.openxmlformats.org/officeDocument/2006/customXml" ds:itemID="{DBE18EC6-BE63-4F99-83A8-567C24FE9420}"/>
</file>

<file path=customXml/itemProps2.xml><?xml version="1.0" encoding="utf-8"?>
<ds:datastoreItem xmlns:ds="http://schemas.openxmlformats.org/officeDocument/2006/customXml" ds:itemID="{F77B8795-A074-4525-8D4B-CD9B87DC565F}"/>
</file>

<file path=customXml/itemProps3.xml><?xml version="1.0" encoding="utf-8"?>
<ds:datastoreItem xmlns:ds="http://schemas.openxmlformats.org/officeDocument/2006/customXml" ds:itemID="{344FB805-1BE8-42DF-89EC-8F8DC325DFDC}"/>
</file>

<file path=customXml/itemProps4.xml><?xml version="1.0" encoding="utf-8"?>
<ds:datastoreItem xmlns:ds="http://schemas.openxmlformats.org/officeDocument/2006/customXml" ds:itemID="{40448909-D405-4B3A-B40F-B022F8611D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FOHS - BGU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 עובדיה</dc:creator>
  <cp:keywords/>
  <dc:description/>
  <cp:lastModifiedBy>שירה עובדיה</cp:lastModifiedBy>
  <cp:revision>2</cp:revision>
  <dcterms:created xsi:type="dcterms:W3CDTF">2015-12-08T11:35:00Z</dcterms:created>
  <dcterms:modified xsi:type="dcterms:W3CDTF">2015-12-08T11:35:00Z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0x010100854DB4E5F29CFF41AF325DC0C8D6D748</vt:lpwstr>
  </property>
  <property fmtid="{D5CDD505-2E9C-101B-9397-08002B2CF9AE}" pid="3" name="_dlc_DocIdItemGuid">
    <vt:lpwstr>b97f8a31-24b9-42d3-9a35-c77dc65b57f0</vt:lpwstr>
  </property>
</Properties>
</file>